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CE" w:rsidRPr="00F3485C" w:rsidRDefault="00437DCE" w:rsidP="00437DCE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9843EA">
        <w:rPr>
          <w:rFonts w:eastAsia="黑体"/>
          <w:bCs/>
          <w:sz w:val="28"/>
          <w:szCs w:val="28"/>
        </w:rPr>
        <w:t>附件</w:t>
      </w:r>
      <w:r w:rsidRPr="009843EA">
        <w:rPr>
          <w:rFonts w:eastAsia="黑体"/>
          <w:bCs/>
          <w:sz w:val="28"/>
          <w:szCs w:val="28"/>
        </w:rPr>
        <w:t>1</w:t>
      </w:r>
    </w:p>
    <w:p w:rsidR="00437DCE" w:rsidRDefault="00437DCE" w:rsidP="00437DCE">
      <w:pPr>
        <w:spacing w:beforeLines="100" w:before="312" w:afterLines="50" w:after="156" w:line="600" w:lineRule="exact"/>
        <w:ind w:left="723" w:hangingChars="200" w:hanging="723"/>
        <w:jc w:val="center"/>
        <w:rPr>
          <w:rFonts w:ascii="Times New Roman" w:eastAsia="方正小标宋简体" w:hint="eastAsia"/>
          <w:b/>
          <w:bCs/>
          <w:sz w:val="36"/>
          <w:szCs w:val="36"/>
        </w:rPr>
      </w:pPr>
      <w:r w:rsidRPr="00B03A35">
        <w:rPr>
          <w:rFonts w:ascii="Times New Roman" w:eastAsia="方正小标宋简体" w:hAnsi="Times New Roman"/>
          <w:b/>
          <w:bCs/>
          <w:sz w:val="36"/>
          <w:szCs w:val="36"/>
        </w:rPr>
        <w:t>201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8</w:t>
      </w:r>
      <w:r w:rsidRPr="00B03A35">
        <w:rPr>
          <w:rFonts w:ascii="Times New Roman" w:eastAsia="方正小标宋简体"/>
          <w:b/>
          <w:bCs/>
          <w:sz w:val="36"/>
          <w:szCs w:val="36"/>
        </w:rPr>
        <w:t>年中央</w:t>
      </w:r>
      <w:proofErr w:type="gramStart"/>
      <w:r w:rsidRPr="00B03A35">
        <w:rPr>
          <w:rFonts w:ascii="Times New Roman" w:eastAsia="方正小标宋简体"/>
          <w:b/>
          <w:bCs/>
          <w:sz w:val="36"/>
          <w:szCs w:val="36"/>
        </w:rPr>
        <w:t>特岗计划</w:t>
      </w:r>
      <w:proofErr w:type="gramEnd"/>
      <w:r>
        <w:rPr>
          <w:rFonts w:ascii="Times New Roman" w:eastAsia="方正小标宋简体" w:hint="eastAsia"/>
          <w:b/>
          <w:bCs/>
          <w:sz w:val="36"/>
          <w:szCs w:val="36"/>
        </w:rPr>
        <w:t>各省份</w:t>
      </w:r>
      <w:r w:rsidRPr="00B03A35">
        <w:rPr>
          <w:rFonts w:ascii="Times New Roman" w:eastAsia="方正小标宋简体"/>
          <w:b/>
          <w:bCs/>
          <w:sz w:val="36"/>
          <w:szCs w:val="36"/>
        </w:rPr>
        <w:t>设岗</w:t>
      </w:r>
      <w:r>
        <w:rPr>
          <w:rFonts w:ascii="Times New Roman" w:eastAsia="方正小标宋简体" w:hint="eastAsia"/>
          <w:b/>
          <w:bCs/>
          <w:sz w:val="36"/>
          <w:szCs w:val="36"/>
        </w:rPr>
        <w:t>名额</w:t>
      </w:r>
      <w:r w:rsidRPr="00B03A35">
        <w:rPr>
          <w:rFonts w:ascii="Times New Roman" w:eastAsia="方正小标宋简体"/>
          <w:b/>
          <w:bCs/>
          <w:sz w:val="36"/>
          <w:szCs w:val="36"/>
        </w:rPr>
        <w:t>分配表</w:t>
      </w:r>
    </w:p>
    <w:tbl>
      <w:tblPr>
        <w:tblW w:w="8469" w:type="dxa"/>
        <w:tblInd w:w="3" w:type="dxa"/>
        <w:tblLook w:val="04A0" w:firstRow="1" w:lastRow="0" w:firstColumn="1" w:lastColumn="0" w:noHBand="0" w:noVBand="1"/>
      </w:tblPr>
      <w:tblGrid>
        <w:gridCol w:w="1098"/>
        <w:gridCol w:w="2976"/>
        <w:gridCol w:w="1205"/>
        <w:gridCol w:w="3190"/>
      </w:tblGrid>
      <w:tr w:rsidR="00437DCE" w:rsidRPr="00D04383" w:rsidTr="00667AD2">
        <w:trPr>
          <w:trHeight w:val="8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04383"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04383"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设岗数量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04383"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04383"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设岗数量</w:t>
            </w:r>
          </w:p>
        </w:tc>
      </w:tr>
      <w:tr w:rsidR="00437DCE" w:rsidRPr="00D04383" w:rsidTr="00667AD2">
        <w:trPr>
          <w:trHeight w:val="74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河北省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7000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海南省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42</w:t>
            </w:r>
            <w:r w:rsidRPr="00D04383">
              <w:rPr>
                <w:rFonts w:ascii="Times New Roman" w:hAnsi="Times New Roman"/>
                <w:sz w:val="22"/>
              </w:rPr>
              <w:t>0</w:t>
            </w:r>
          </w:p>
        </w:tc>
      </w:tr>
      <w:tr w:rsidR="00437DCE" w:rsidRPr="00D04383" w:rsidTr="00667AD2">
        <w:trPr>
          <w:trHeight w:val="84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山西省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22</w:t>
            </w:r>
            <w:r w:rsidRPr="00D04383"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1400</w:t>
            </w:r>
          </w:p>
        </w:tc>
      </w:tr>
      <w:tr w:rsidR="00437DCE" w:rsidRPr="00D04383" w:rsidTr="00667AD2">
        <w:trPr>
          <w:trHeight w:val="82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内蒙古自治区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80</w:t>
            </w:r>
            <w:r w:rsidRPr="00D04383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四川省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4200</w:t>
            </w:r>
          </w:p>
        </w:tc>
      </w:tr>
      <w:tr w:rsidR="00437DCE" w:rsidRPr="00D04383" w:rsidTr="00667AD2">
        <w:trPr>
          <w:trHeight w:val="85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吉林省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5</w:t>
            </w:r>
            <w:r w:rsidRPr="00D04383"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贵州省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 w:hint="eastAsia"/>
                <w:sz w:val="22"/>
              </w:rPr>
              <w:t>500</w:t>
            </w:r>
          </w:p>
        </w:tc>
      </w:tr>
      <w:tr w:rsidR="00437DCE" w:rsidRPr="00D04383" w:rsidTr="00667AD2">
        <w:trPr>
          <w:trHeight w:val="89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黑龙江省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4</w:t>
            </w:r>
            <w:r w:rsidRPr="00D04383"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云南省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4900</w:t>
            </w:r>
          </w:p>
        </w:tc>
      </w:tr>
      <w:tr w:rsidR="00437DCE" w:rsidRPr="00D04383" w:rsidTr="00667AD2">
        <w:trPr>
          <w:trHeight w:val="86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安徽省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3800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陕西省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5800</w:t>
            </w:r>
          </w:p>
        </w:tc>
      </w:tr>
      <w:tr w:rsidR="00437DCE" w:rsidRPr="00D04383" w:rsidTr="00667AD2">
        <w:trPr>
          <w:trHeight w:val="83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江西省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7200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甘肃省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5000</w:t>
            </w:r>
          </w:p>
        </w:tc>
      </w:tr>
      <w:tr w:rsidR="00437DCE" w:rsidRPr="00D04383" w:rsidTr="00667AD2">
        <w:trPr>
          <w:trHeight w:val="85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河南省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9500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宁夏回族自治区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98</w:t>
            </w:r>
            <w:r w:rsidRPr="00D04383">
              <w:rPr>
                <w:rFonts w:ascii="Times New Roman" w:hAnsi="Times New Roman"/>
                <w:sz w:val="22"/>
              </w:rPr>
              <w:t>0</w:t>
            </w:r>
          </w:p>
        </w:tc>
      </w:tr>
      <w:tr w:rsidR="00437DCE" w:rsidRPr="00D04383" w:rsidTr="00667AD2">
        <w:trPr>
          <w:trHeight w:val="82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湖北省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青海省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200</w:t>
            </w:r>
          </w:p>
        </w:tc>
      </w:tr>
      <w:tr w:rsidR="00437DCE" w:rsidRPr="00D04383" w:rsidTr="00667AD2">
        <w:trPr>
          <w:trHeight w:val="83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5000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新疆维吾尔自治区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8500</w:t>
            </w:r>
          </w:p>
        </w:tc>
      </w:tr>
      <w:tr w:rsidR="00437DCE" w:rsidRPr="00D04383" w:rsidTr="00667AD2">
        <w:trPr>
          <w:trHeight w:val="83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广西壮族自治区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8300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新疆生产建设兵团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4</w:t>
            </w:r>
            <w:r w:rsidRPr="00D04383">
              <w:rPr>
                <w:rFonts w:ascii="Times New Roman" w:hAnsi="Times New Roman"/>
                <w:sz w:val="22"/>
              </w:rPr>
              <w:t>00</w:t>
            </w:r>
          </w:p>
        </w:tc>
      </w:tr>
      <w:tr w:rsidR="00437DCE" w:rsidRPr="00D04383" w:rsidTr="00667AD2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总计</w:t>
            </w:r>
            <w:r w:rsidRPr="00D04383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DCE" w:rsidRPr="00D04383" w:rsidRDefault="00437DCE" w:rsidP="00667AD2">
            <w:pPr>
              <w:widowControl/>
              <w:ind w:firstLineChars="500" w:firstLine="1100"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90000</w:t>
            </w:r>
          </w:p>
        </w:tc>
      </w:tr>
    </w:tbl>
    <w:p w:rsidR="000A6B9F" w:rsidRDefault="000A6B9F">
      <w:bookmarkStart w:id="0" w:name="_GoBack"/>
      <w:bookmarkEnd w:id="0"/>
    </w:p>
    <w:sectPr w:rsidR="000A6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CE"/>
    <w:rsid w:val="000A6B9F"/>
    <w:rsid w:val="0043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2018-05-14T23:54:00Z</dcterms:created>
  <dcterms:modified xsi:type="dcterms:W3CDTF">2018-05-14T23:54:00Z</dcterms:modified>
</cp:coreProperties>
</file>